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8CD" w:rsidRDefault="007738CD">
      <w:pPr>
        <w:spacing w:after="0" w:line="4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A0664" w:rsidRDefault="000A0664" w:rsidP="000A0664">
      <w:pPr>
        <w:spacing w:after="0" w:line="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Оценка эффективности</w:t>
      </w:r>
      <w:r>
        <w:rPr>
          <w:rStyle w:val="a3"/>
          <w:rFonts w:ascii="Times New Roman" w:hAnsi="Times New Roman"/>
          <w:color w:val="000000"/>
          <w:sz w:val="27"/>
          <w:szCs w:val="27"/>
        </w:rPr>
        <w:t xml:space="preserve"> муниципальной  программы </w:t>
      </w:r>
      <w:r>
        <w:rPr>
          <w:rFonts w:ascii="Times New Roman" w:hAnsi="Times New Roman"/>
          <w:bCs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0A0664" w:rsidRDefault="000A0664" w:rsidP="000A0664">
      <w:pPr>
        <w:spacing w:after="0" w:line="40" w:lineRule="atLeast"/>
        <w:jc w:val="center"/>
        <w:rPr>
          <w:rFonts w:ascii="Times New Roman" w:eastAsia="Times New Roman" w:hAnsi="Times New Roman"/>
          <w:sz w:val="27"/>
          <w:szCs w:val="27"/>
        </w:rPr>
      </w:pPr>
    </w:p>
    <w:p w:rsidR="000A0664" w:rsidRDefault="000A0664" w:rsidP="000A0664">
      <w:pPr>
        <w:spacing w:after="0" w:line="40" w:lineRule="atLeast"/>
        <w:jc w:val="both"/>
      </w:pPr>
      <w:r>
        <w:rPr>
          <w:rFonts w:ascii="Times New Roman" w:eastAsia="Times New Roman" w:hAnsi="Times New Roman"/>
          <w:sz w:val="27"/>
          <w:szCs w:val="27"/>
        </w:rPr>
        <w:tab/>
        <w:t xml:space="preserve">Данная Программа утверждена постановлением администрации МО «Мелекесский район»  от 29.12.2016 № 796 </w:t>
      </w:r>
      <w:r>
        <w:rPr>
          <w:rFonts w:ascii="Times New Roman" w:hAnsi="Times New Roman"/>
          <w:bCs/>
          <w:sz w:val="27"/>
          <w:szCs w:val="27"/>
        </w:rPr>
        <w:t>«Развитие культуры и туризма в Мелекесском районе Ульяновской области на 2017-2021 годы».</w:t>
      </w:r>
    </w:p>
    <w:p w:rsidR="000A0664" w:rsidRDefault="0095657B" w:rsidP="000A0664">
      <w:pPr>
        <w:pStyle w:val="ac"/>
        <w:snapToGrid w:val="0"/>
        <w:spacing w:before="0" w:after="0" w:line="40" w:lineRule="atLeast"/>
        <w:jc w:val="both"/>
        <w:textAlignment w:val="top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65pt;margin-top:5.45pt;width:466.55pt;height:172.5pt;z-index: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68"/>
                    <w:gridCol w:w="1275"/>
                    <w:gridCol w:w="1418"/>
                    <w:gridCol w:w="2767"/>
                    <w:gridCol w:w="2204"/>
                  </w:tblGrid>
                  <w:tr w:rsidR="000A0664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Предусмотрено в бюджете, тыс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Освоено средств, тыс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уб.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 освоения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Оценка достигнутых критериев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Примечание</w:t>
                        </w:r>
                      </w:p>
                    </w:tc>
                  </w:tr>
                  <w:tr w:rsidR="000A0664"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6F7D4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836,415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Pr="00252F6D" w:rsidRDefault="00926635" w:rsidP="00AF0AC8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806,539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Pr="00252F6D" w:rsidRDefault="00926635" w:rsidP="0074340F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96,4</w:t>
                        </w:r>
                        <w:r w:rsidR="000A0664" w:rsidRPr="00252F6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значение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оценки степени достижения запланированных значений целевых индикаторов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</w:t>
                        </w:r>
                        <w:r w:rsidR="00926635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96,4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Pr="001205FB" w:rsidRDefault="00306F72" w:rsidP="00306F72">
                        <w:pPr>
                          <w:pStyle w:val="ConsPlusNormal"/>
                          <w:widowControl/>
                          <w:spacing w:line="4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Программа признаётся эффективной</w:t>
                        </w:r>
                      </w:p>
                    </w:tc>
                  </w:tr>
                </w:tbl>
                <w:p w:rsidR="000A0664" w:rsidRDefault="000A0664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A0664">
        <w:rPr>
          <w:sz w:val="27"/>
          <w:szCs w:val="27"/>
        </w:rPr>
        <w:t xml:space="preserve"> </w:t>
      </w:r>
      <w:r w:rsidR="000A0664">
        <w:rPr>
          <w:sz w:val="27"/>
          <w:szCs w:val="27"/>
        </w:rPr>
        <w:tab/>
      </w:r>
    </w:p>
    <w:p w:rsidR="009361AA" w:rsidRDefault="0095657B" w:rsidP="006D765A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657B">
        <w:pict>
          <v:shape id="_x0000_s1027" type="#_x0000_t202" style="position:absolute;left:0;text-align:left;margin-left:71.2pt;margin-top:0;width:13.5pt;height:200.45pt;z-index:1;mso-wrap-distance-left:0;mso-position-horizontal:right;mso-position-horizontal-relative:margin;mso-position-vertical:top;mso-position-vertical-relative:margin" stroked="f">
            <v:fill opacity="0" color2="black"/>
            <v:textbox inset="0,0,0,0">
              <w:txbxContent>
                <w:p w:rsidR="00204E52" w:rsidRDefault="00204E52">
                  <w:r>
                    <w:t xml:space="preserve"> </w:t>
                  </w:r>
                </w:p>
              </w:txbxContent>
            </v:textbox>
            <w10:wrap type="square" side="largest" anchorx="margin" anchory="margin"/>
          </v:shape>
        </w:pict>
      </w:r>
      <w:r w:rsidRPr="0095657B">
        <w:pict>
          <v:shape id="_x0000_s1031" type="#_x0000_t202" style="position:absolute;left:0;text-align:left;margin-left:-5.65pt;margin-top:9.65pt;width:473.65pt;height:360.6pt;z-index:3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19"/>
                    <w:gridCol w:w="1134"/>
                    <w:gridCol w:w="1451"/>
                    <w:gridCol w:w="2670"/>
                  </w:tblGrid>
                  <w:tr w:rsidR="000A0664">
                    <w:trPr>
                      <w:trHeight w:val="268"/>
                    </w:trPr>
                    <w:tc>
                      <w:tcPr>
                        <w:tcW w:w="94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Показатели реализации Программы</w:t>
                        </w:r>
                      </w:p>
                    </w:tc>
                  </w:tr>
                  <w:tr w:rsidR="000A0664" w:rsidTr="00252F6D">
                    <w:trPr>
                      <w:trHeight w:val="808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Целевые индикаторы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План на 2018 г.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Факт за 2018 г.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Степень достижения запланированных значений целевых индикаторов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(%)</w:t>
                        </w:r>
                        <w:proofErr w:type="gramEnd"/>
                      </w:p>
                    </w:tc>
                  </w:tr>
                  <w:tr w:rsidR="000A0664" w:rsidTr="00252F6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Доля  детей, привлекаемых к участию в творческих мероприятиях, от общего числа детей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A550B1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19,45</w:t>
                        </w:r>
                        <w:r w:rsidR="000A0664">
                          <w:rPr>
                            <w:color w:val="000000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A550B1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19,45</w:t>
                        </w:r>
                        <w:r w:rsidR="000A0664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Default="003C1FD7" w:rsidP="00926635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114</w:t>
                        </w:r>
                        <w:r w:rsidR="000A0664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</w:tr>
                  <w:tr w:rsidR="000A0664" w:rsidTr="00252F6D">
                    <w:trPr>
                      <w:trHeight w:val="496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tabs>
                            <w:tab w:val="left" w:pos="0"/>
                          </w:tabs>
                          <w:spacing w:after="0" w:line="40" w:lineRule="atLeast"/>
                          <w:jc w:val="center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Доля зданий учреждений культуры, требующих капитального ремонта или находящиеся в аварийном состоянии, в общем количестве зданий учреждений культуры, процентов,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DA21C7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35%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D86400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 </w:t>
                        </w:r>
                        <w:r w:rsidR="006656DC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3</w:t>
                        </w:r>
                        <w:r w:rsidR="00D86400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Default="00D86400" w:rsidP="001205FB">
                        <w:pPr>
                          <w:spacing w:after="0" w:line="40" w:lineRule="atLeast"/>
                          <w:jc w:val="center"/>
                          <w:rPr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100</w:t>
                        </w:r>
                        <w:r w:rsidR="000A0664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</w:tr>
                  <w:tr w:rsidR="000A0664" w:rsidTr="00252F6D">
                    <w:trPr>
                      <w:trHeight w:val="511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bCs/>
                            <w:sz w:val="27"/>
                            <w:szCs w:val="27"/>
                          </w:rPr>
                          <w:t>Совершенствование системы оплаты труда в рамках Указа от 07.05.2012г. № 597 «О мероприятиях государственной социальной политики» и средней заработной платы Ульяновской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0A0664" w:rsidP="00C31B80">
                        <w:pPr>
                          <w:pStyle w:val="ac"/>
                          <w:spacing w:before="0" w:after="0" w:line="40" w:lineRule="atLeast"/>
                          <w:jc w:val="center"/>
                          <w:textAlignment w:val="top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78,7%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0664" w:rsidRDefault="00926635" w:rsidP="001205FB">
                        <w:pPr>
                          <w:spacing w:after="0" w:line="40" w:lineRule="atLeast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79,4</w:t>
                        </w:r>
                        <w:r w:rsidR="000A0664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0664" w:rsidRDefault="00926635" w:rsidP="00C31B80">
                        <w:pPr>
                          <w:spacing w:after="0" w:line="40" w:lineRule="atLeast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100,9</w:t>
                        </w:r>
                        <w:r w:rsidR="000A0664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%</w:t>
                        </w:r>
                      </w:p>
                    </w:tc>
                  </w:tr>
                </w:tbl>
                <w:p w:rsidR="000A0664" w:rsidRDefault="000A0664" w:rsidP="000A066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A0664">
        <w:rPr>
          <w:rFonts w:ascii="Times New Roman" w:hAnsi="Times New Roman"/>
          <w:sz w:val="27"/>
          <w:szCs w:val="27"/>
        </w:rPr>
        <w:t xml:space="preserve">Средняя оценка  достижений целевых показателей </w:t>
      </w:r>
      <w:r w:rsidR="00064691">
        <w:rPr>
          <w:rFonts w:ascii="Times New Roman" w:hAnsi="Times New Roman"/>
          <w:sz w:val="27"/>
          <w:szCs w:val="27"/>
        </w:rPr>
        <w:t>104,6</w:t>
      </w:r>
      <w:r w:rsidR="000A0664">
        <w:rPr>
          <w:rFonts w:ascii="Times New Roman" w:hAnsi="Times New Roman"/>
          <w:sz w:val="27"/>
          <w:szCs w:val="27"/>
        </w:rPr>
        <w:t xml:space="preserve">%. </w:t>
      </w:r>
      <w:r w:rsidR="009361AA">
        <w:rPr>
          <w:rFonts w:ascii="Times New Roman" w:hAnsi="Times New Roman"/>
          <w:sz w:val="27"/>
          <w:szCs w:val="27"/>
        </w:rPr>
        <w:t xml:space="preserve">С января по </w:t>
      </w:r>
      <w:r w:rsidR="00926635">
        <w:rPr>
          <w:rFonts w:ascii="Times New Roman" w:hAnsi="Times New Roman"/>
          <w:sz w:val="27"/>
          <w:szCs w:val="27"/>
        </w:rPr>
        <w:t>декабрь</w:t>
      </w:r>
      <w:r w:rsidR="009361AA">
        <w:rPr>
          <w:rFonts w:ascii="Times New Roman" w:hAnsi="Times New Roman"/>
          <w:sz w:val="27"/>
          <w:szCs w:val="27"/>
        </w:rPr>
        <w:t xml:space="preserve"> 2018 года проводились следующие мероприятия, в которых охват детей составило </w:t>
      </w:r>
      <w:r w:rsidR="002E72B2">
        <w:rPr>
          <w:rFonts w:ascii="Times New Roman" w:hAnsi="Times New Roman"/>
          <w:sz w:val="27"/>
          <w:szCs w:val="27"/>
        </w:rPr>
        <w:t>1302</w:t>
      </w:r>
      <w:r w:rsidR="009361AA">
        <w:rPr>
          <w:rFonts w:ascii="Times New Roman" w:hAnsi="Times New Roman"/>
          <w:sz w:val="27"/>
          <w:szCs w:val="27"/>
        </w:rPr>
        <w:t>:</w:t>
      </w:r>
    </w:p>
    <w:p w:rsidR="009361AA" w:rsidRDefault="009361AA" w:rsidP="006D765A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-</w:t>
      </w:r>
      <w:r w:rsidR="00FE5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«Рождественская Звезда»-</w:t>
      </w:r>
      <w:r>
        <w:rPr>
          <w:rFonts w:ascii="Times New Roman" w:hAnsi="Times New Roman"/>
          <w:sz w:val="28"/>
          <w:szCs w:val="28"/>
        </w:rPr>
        <w:t xml:space="preserve"> проведение Рождественских встреч, праздничных Рождественских мероприятий</w:t>
      </w:r>
      <w:r>
        <w:rPr>
          <w:rFonts w:ascii="Times New Roman" w:hAnsi="Times New Roman"/>
          <w:sz w:val="27"/>
          <w:szCs w:val="27"/>
        </w:rPr>
        <w:t>;</w:t>
      </w:r>
    </w:p>
    <w:p w:rsidR="009361AA" w:rsidRDefault="009361AA" w:rsidP="006D765A">
      <w:pPr>
        <w:spacing w:after="12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</w:t>
      </w:r>
    </w:p>
    <w:p w:rsidR="009361AA" w:rsidRDefault="009361AA" w:rsidP="006D765A">
      <w:pPr>
        <w:snapToGri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FE5E1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Симбирский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край-земля отцов»-</w:t>
      </w:r>
      <w:r>
        <w:rPr>
          <w:rFonts w:ascii="Times New Roman" w:hAnsi="Times New Roman"/>
          <w:sz w:val="28"/>
          <w:szCs w:val="28"/>
        </w:rPr>
        <w:t xml:space="preserve"> к 75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Ульяновской области;</w:t>
      </w:r>
    </w:p>
    <w:p w:rsidR="009361AA" w:rsidRDefault="009361AA" w:rsidP="006D765A">
      <w:pPr>
        <w:snapToGri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5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«Служить России»-</w:t>
      </w:r>
      <w:r>
        <w:rPr>
          <w:rFonts w:ascii="Times New Roman" w:hAnsi="Times New Roman"/>
          <w:sz w:val="28"/>
          <w:szCs w:val="28"/>
        </w:rPr>
        <w:t xml:space="preserve"> концертные программы, конкурсы, посвящённые Дню защитника Отечества;</w:t>
      </w:r>
    </w:p>
    <w:p w:rsidR="009361AA" w:rsidRDefault="009361AA" w:rsidP="006D765A">
      <w:pPr>
        <w:snapToGri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 «С праздником, наши мамы!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праздничные мероприятия, посвящённые Международному женскому дню;</w:t>
      </w:r>
    </w:p>
    <w:p w:rsidR="009361AA" w:rsidRDefault="009361AA" w:rsidP="006D765A">
      <w:pPr>
        <w:snapToGri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«Стихами я согрею душу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»-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часы поэзии, посвящённые  Всемирному Дню поэзии;</w:t>
      </w:r>
    </w:p>
    <w:p w:rsidR="009361AA" w:rsidRDefault="009361AA" w:rsidP="006D765A">
      <w:pPr>
        <w:snapToGri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«Наши истоки. Читаем  фольклор»-</w:t>
      </w:r>
      <w:r>
        <w:rPr>
          <w:rFonts w:ascii="Times New Roman" w:hAnsi="Times New Roman"/>
          <w:sz w:val="28"/>
          <w:szCs w:val="28"/>
        </w:rPr>
        <w:t xml:space="preserve"> участие в областном конкурсе Областной библиотеки для детей и юношества имени С.Т. Аксакова.</w:t>
      </w:r>
    </w:p>
    <w:p w:rsidR="009361AA" w:rsidRDefault="009361AA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«Книжки добрые любить»</w:t>
      </w:r>
      <w:r>
        <w:rPr>
          <w:rFonts w:ascii="Times New Roman" w:hAnsi="Times New Roman"/>
          <w:sz w:val="28"/>
          <w:szCs w:val="28"/>
        </w:rPr>
        <w:t>- проведение литературных чтений, детских утренников  в рамках проведения Недели детской книги;</w:t>
      </w:r>
    </w:p>
    <w:p w:rsidR="009361AA" w:rsidRPr="006D765A" w:rsidRDefault="009361AA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«Читай во имя мира!»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 библиотеках района прошёл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патриотическй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этот день для жителей района, школьников читали стихи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Роберта Рождественского, Юлии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Друниной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Александра Твардовского, Муссы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Джалиля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361AA" w:rsidRPr="006D765A" w:rsidRDefault="009361AA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- 20 апреля 2018 года библиотеки района приняли участие  в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Всероссийской акции </w:t>
      </w:r>
      <w:r w:rsidRPr="006D76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«Библионочь-2018»,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теме «Магия книг». На мероприятиях был дан старт юбилейным мероприятиям, посвящённым 200-летию со дня рождения И.С. Тургенева;</w:t>
      </w:r>
    </w:p>
    <w:p w:rsidR="009361AA" w:rsidRPr="006D765A" w:rsidRDefault="009361AA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sz w:val="28"/>
          <w:szCs w:val="28"/>
        </w:rPr>
        <w:t xml:space="preserve">-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 мая в библиотеках района состоялись праздничные мероприятия, литературные чтения, просмотр фильмов «</w:t>
      </w:r>
      <w:r w:rsidRPr="006D76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 сокровищам родного слова»,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посвящённые Дню славянской письменности и культуры; </w:t>
      </w:r>
    </w:p>
    <w:p w:rsidR="009361AA" w:rsidRPr="006D765A" w:rsidRDefault="009361AA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D765A">
        <w:rPr>
          <w:rFonts w:ascii="Times New Roman" w:hAnsi="Times New Roman"/>
          <w:sz w:val="28"/>
          <w:szCs w:val="28"/>
        </w:rPr>
        <w:t>28 июня  в Детском оздоровительном лагере «Звёздочка» муниципального образования «Мелекесский район»  работал выездной читальный зал сельской библиотеки с. Тиинск «Летнее чтение с увлечением». Дети с удовольствием читали вслух произведения детских  авторов, отвечали на вопросы викторины, отгадывали загадки, рисовали героев любимых книг.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sz w:val="28"/>
          <w:szCs w:val="28"/>
        </w:rPr>
        <w:t xml:space="preserve">- </w:t>
      </w:r>
      <w:r w:rsidR="007E3C9B"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 июля 2018 года на территории школы </w:t>
      </w:r>
      <w:proofErr w:type="gram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Бригадировка</w:t>
      </w:r>
      <w:proofErr w:type="gram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музее семьи состоялся районный праздник, посвящённый Дню семьи, любви и верности.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В этот день чествовали и вручили подарки  участницам акции «Роди патриота в день России», семьи, которые были награждены медалью «За любовь и верность».  В рамках благотворительной  Акции «Помоги собраться в школу», детям из малообеспеченных семей, были вруч</w:t>
      </w:r>
      <w:r w:rsidR="007E3C9B"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ены школьные принадлежности.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Были представлены областной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фотопроект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«Из жизни замечательных семей Ульяновской области», книжная выставка «Сплотить семью поможет мудрость книг», конкурс   рисунков на асфальте. С концертной программой выступил семейный ансамбль народной песни «Росинка»  с. Тиинск, учащиеся Детской школы искусств р.п. Новая Майна.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67" w:rsidRPr="006D765A" w:rsidRDefault="00490E67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20 июля 2018 года  в Детском оздоровительном лагере «Звёздочка» муниципального образования «Мелекесский  район» работал выездной читальный зал  сельской библиотеки с.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Слобода-Выходцево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Сотрудник библиотеки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Солодкова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 познакомила детей с правилами пожарной безопасности, осторожному обращению с огнём через чтение художественных произведений  А.И.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Тверабукина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«Андрейкина дежурство», «Е.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Хоринского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Спмчка-невеличка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Б. Житкова  «Пожар в море». Для закрепления знаний о правильном обращении с огнём    была проведена  познавательная викторина.</w:t>
      </w:r>
    </w:p>
    <w:p w:rsidR="00490E67" w:rsidRPr="006D765A" w:rsidRDefault="00490E67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765A">
        <w:rPr>
          <w:rFonts w:ascii="Times New Roman" w:hAnsi="Times New Roman"/>
          <w:sz w:val="28"/>
          <w:szCs w:val="28"/>
        </w:rPr>
        <w:t>На территории Сельского дома культуры с. Лебяжье,  в рамках проведения  районной акции «Помоги собраться в школу», состоялась детская праздничная программа «Лето без границ».  Для детей были организованы различные конкурсы, викторины, игровые программы. С концертной программой выступила  детская вокальная группа «Карамельки». Первоклассникам были вручены школьные принадлежности и сладкие призы.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D765A">
        <w:rPr>
          <w:rFonts w:ascii="Times New Roman" w:hAnsi="Times New Roman"/>
          <w:sz w:val="28"/>
          <w:szCs w:val="28"/>
        </w:rPr>
        <w:t xml:space="preserve"> - 2  августа 2018 г на территории Сельского клуба  </w:t>
      </w:r>
      <w:proofErr w:type="gramStart"/>
      <w:r w:rsidRPr="006D765A">
        <w:rPr>
          <w:rFonts w:ascii="Times New Roman" w:hAnsi="Times New Roman"/>
          <w:sz w:val="28"/>
          <w:szCs w:val="28"/>
        </w:rPr>
        <w:t>с</w:t>
      </w:r>
      <w:proofErr w:type="gramEnd"/>
      <w:r w:rsidRPr="006D765A">
        <w:rPr>
          <w:rFonts w:ascii="Times New Roman" w:hAnsi="Times New Roman"/>
          <w:sz w:val="28"/>
          <w:szCs w:val="28"/>
        </w:rPr>
        <w:t xml:space="preserve"> Степная  Васильевка, в рамках акции «Помоги собраться в школу», прошло  праздничное мероприятие для детей  « Лето без границ». В ходе праздника  были организованы различные игровые программы, сказочные викторины, конкурсы.</w:t>
      </w:r>
    </w:p>
    <w:p w:rsidR="001A081A" w:rsidRPr="006D765A" w:rsidRDefault="005B2186" w:rsidP="006D765A">
      <w:pPr>
        <w:pStyle w:val="ac"/>
        <w:shd w:val="clear" w:color="auto" w:fill="FFFFFF"/>
        <w:spacing w:before="0" w:after="120"/>
        <w:jc w:val="both"/>
        <w:rPr>
          <w:sz w:val="28"/>
          <w:szCs w:val="28"/>
          <w:shd w:val="clear" w:color="auto" w:fill="FFFFFF"/>
        </w:rPr>
      </w:pPr>
      <w:r w:rsidRPr="006D765A">
        <w:rPr>
          <w:sz w:val="28"/>
          <w:szCs w:val="28"/>
          <w:shd w:val="clear" w:color="auto" w:fill="FFFFFF"/>
        </w:rPr>
        <w:t>- 08 августа 2018 г. в рамках проекта «Дни справедливости, согласия и созидания»  в центре духовно нравственного воспитания "Радуга" с. Верхний Мелекесс прошёл детский конкурс рисунков на тему "Мы создаем будущее". Юные участники конкурса были награждены дипломами и сладкими подарками.</w:t>
      </w:r>
    </w:p>
    <w:p w:rsidR="001A081A" w:rsidRPr="006D765A" w:rsidRDefault="001A081A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65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D765A">
        <w:rPr>
          <w:rFonts w:ascii="Times New Roman" w:hAnsi="Times New Roman"/>
          <w:sz w:val="28"/>
          <w:szCs w:val="28"/>
        </w:rPr>
        <w:t>15 августа года на базе центра социального обслуживания «Доверие» состоялся творческий фестиваль для детей с ограниченными возможностями здоровья «Солнышко в ладошках». Одиннадцать ребят их разных поселений района приняли в нем участие -  читали стихи, пели и танцевали.</w:t>
      </w:r>
      <w:r w:rsidRPr="006D765A">
        <w:rPr>
          <w:rFonts w:ascii="Times New Roman" w:hAnsi="Times New Roman"/>
          <w:sz w:val="28"/>
          <w:szCs w:val="28"/>
          <w:lang w:eastAsia="ru-RU"/>
        </w:rPr>
        <w:t xml:space="preserve"> На протяжении всего праздника работали детские площадки, батуты, мастер классы по изготовлению оберегов. Все участники фестиваля получили дипломы и  памятные подарки.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D765A">
        <w:rPr>
          <w:rFonts w:ascii="Times New Roman" w:hAnsi="Times New Roman"/>
          <w:sz w:val="28"/>
          <w:szCs w:val="28"/>
        </w:rPr>
        <w:t>- В рамках недели справедливости, согласия и созидания в Ульяновской области   солисты Народного коллектива Вокально-инструментального ансамбля  «Эпизод» п</w:t>
      </w:r>
      <w:proofErr w:type="gramStart"/>
      <w:r w:rsidRPr="006D765A">
        <w:rPr>
          <w:rFonts w:ascii="Times New Roman" w:hAnsi="Times New Roman"/>
          <w:sz w:val="28"/>
          <w:szCs w:val="28"/>
        </w:rPr>
        <w:t>.Н</w:t>
      </w:r>
      <w:proofErr w:type="gramEnd"/>
      <w:r w:rsidRPr="006D765A">
        <w:rPr>
          <w:rFonts w:ascii="Times New Roman" w:hAnsi="Times New Roman"/>
          <w:sz w:val="28"/>
          <w:szCs w:val="28"/>
        </w:rPr>
        <w:t>овосёлки – руководитель Зверев Ю.А., солисты детского ансамбля «</w:t>
      </w:r>
      <w:proofErr w:type="spellStart"/>
      <w:r w:rsidRPr="006D765A">
        <w:rPr>
          <w:rFonts w:ascii="Times New Roman" w:hAnsi="Times New Roman"/>
          <w:sz w:val="28"/>
          <w:szCs w:val="28"/>
        </w:rPr>
        <w:t>Сандугачлар</w:t>
      </w:r>
      <w:proofErr w:type="spellEnd"/>
      <w:r w:rsidRPr="006D765A">
        <w:rPr>
          <w:rFonts w:ascii="Times New Roman" w:hAnsi="Times New Roman"/>
          <w:sz w:val="28"/>
          <w:szCs w:val="28"/>
        </w:rPr>
        <w:t xml:space="preserve">» СДК с. Филипповка – руководитель </w:t>
      </w:r>
      <w:proofErr w:type="spellStart"/>
      <w:r w:rsidRPr="006D765A">
        <w:rPr>
          <w:rFonts w:ascii="Times New Roman" w:hAnsi="Times New Roman"/>
          <w:sz w:val="28"/>
          <w:szCs w:val="28"/>
        </w:rPr>
        <w:t>Шайдулина</w:t>
      </w:r>
      <w:proofErr w:type="spellEnd"/>
      <w:r w:rsidRPr="006D765A">
        <w:rPr>
          <w:rFonts w:ascii="Times New Roman" w:hAnsi="Times New Roman"/>
          <w:sz w:val="28"/>
          <w:szCs w:val="28"/>
        </w:rPr>
        <w:t xml:space="preserve"> И.Д. выступили с концертной программой для работников сельского хозяйства на току ООО «</w:t>
      </w:r>
      <w:proofErr w:type="spellStart"/>
      <w:r w:rsidRPr="006D765A">
        <w:rPr>
          <w:rFonts w:ascii="Times New Roman" w:hAnsi="Times New Roman"/>
          <w:sz w:val="28"/>
          <w:szCs w:val="28"/>
        </w:rPr>
        <w:t>Ирек</w:t>
      </w:r>
      <w:proofErr w:type="spellEnd"/>
      <w:r w:rsidRPr="006D765A">
        <w:rPr>
          <w:rFonts w:ascii="Times New Roman" w:hAnsi="Times New Roman"/>
          <w:sz w:val="28"/>
          <w:szCs w:val="28"/>
        </w:rPr>
        <w:t>».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В Центе культуры и досуга </w:t>
      </w:r>
      <w:proofErr w:type="gram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Старая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Сахча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состоялось праздничное открытие творческого сезона 2018-2019  «Путь к успеху». С приветственным словом выступил И.о. Главы администрации муниципального образования «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Старосахчинское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поселение» Костин Н.В. Зрители  бурными аплодисментами встречали гостей праздника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межпоселенческого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центра:  хореографический коллектив «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Ритмография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вокальную группу «Стаккато». Впереди жителей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села  Старая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Сахча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ждут интересные мероприятия, работа увлекательных кружков.</w:t>
      </w:r>
    </w:p>
    <w:p w:rsidR="005B2186" w:rsidRPr="006D765A" w:rsidRDefault="005B2186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sz w:val="28"/>
          <w:szCs w:val="28"/>
        </w:rPr>
        <w:t xml:space="preserve">-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модельной библиотеке имени А.Н. Толстого р.п. Новая Майна состоялось праздничное посвящение в читатели воспитанников старшей группы детского садика «Тополёк».  Экскурсию по библиотеке провела Королева-книга, которая познакомила ребят с детскими книгами, </w:t>
      </w:r>
      <w:proofErr w:type="gram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показала</w:t>
      </w:r>
      <w:proofErr w:type="gram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пользоваться энциклопедиями и словарями, рассказала о правилах пользования библиотекой. </w:t>
      </w:r>
    </w:p>
    <w:p w:rsidR="001A081A" w:rsidRPr="006D765A" w:rsidRDefault="001A081A" w:rsidP="006D76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5A">
        <w:rPr>
          <w:rFonts w:ascii="Times New Roman" w:hAnsi="Times New Roman"/>
          <w:sz w:val="28"/>
          <w:szCs w:val="28"/>
        </w:rPr>
        <w:t xml:space="preserve">- </w:t>
      </w:r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Народный коллектив  детский хореографический ансамбль "Сказка" Центра культуры  и  досуга   </w:t>
      </w:r>
      <w:proofErr w:type="spell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язаново</w:t>
      </w:r>
      <w:proofErr w:type="spellEnd"/>
      <w:r w:rsidRPr="006D7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 участие на XIV международном конкурсе "Дорогами успеха",  который состоялся в городе Алушта республики Крым. По итогам конкурса ансамблю вручили диплом  Лауреата  II степени и кубок победителя. </w:t>
      </w:r>
    </w:p>
    <w:p w:rsidR="005B2186" w:rsidRDefault="005B2186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81A" w:rsidRDefault="001A081A" w:rsidP="00490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1AA" w:rsidRDefault="00E866F8" w:rsidP="009361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</w:t>
      </w:r>
      <w:r w:rsidR="009361AA">
        <w:rPr>
          <w:rFonts w:ascii="Times New Roman" w:hAnsi="Times New Roman"/>
          <w:sz w:val="27"/>
          <w:szCs w:val="27"/>
        </w:rPr>
        <w:t xml:space="preserve">иректор МКУ «Районный Дом культуры»                      </w:t>
      </w:r>
      <w:r w:rsidR="00490E67">
        <w:rPr>
          <w:rFonts w:ascii="Times New Roman" w:hAnsi="Times New Roman"/>
          <w:sz w:val="27"/>
          <w:szCs w:val="27"/>
        </w:rPr>
        <w:t xml:space="preserve">    </w:t>
      </w:r>
      <w:r w:rsidR="009361AA">
        <w:rPr>
          <w:rFonts w:ascii="Times New Roman" w:hAnsi="Times New Roman"/>
          <w:sz w:val="27"/>
          <w:szCs w:val="27"/>
        </w:rPr>
        <w:t xml:space="preserve">       Ткачёва Н.А.</w:t>
      </w:r>
    </w:p>
    <w:p w:rsidR="009361AA" w:rsidRDefault="009361AA" w:rsidP="009361AA">
      <w:pPr>
        <w:spacing w:after="0"/>
        <w:rPr>
          <w:rFonts w:ascii="Times New Roman" w:hAnsi="Times New Roman"/>
          <w:sz w:val="27"/>
          <w:szCs w:val="27"/>
        </w:rPr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6D765A" w:rsidRDefault="006D765A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490E67" w:rsidRDefault="00490E67" w:rsidP="009361AA">
      <w:pPr>
        <w:spacing w:after="0"/>
      </w:pPr>
    </w:p>
    <w:p w:rsidR="009361AA" w:rsidRDefault="009361AA" w:rsidP="009361AA">
      <w:pPr>
        <w:spacing w:after="0"/>
      </w:pPr>
    </w:p>
    <w:p w:rsidR="009361AA" w:rsidRDefault="009361AA" w:rsidP="009361AA">
      <w:pPr>
        <w:spacing w:after="0"/>
      </w:pPr>
    </w:p>
    <w:p w:rsidR="009361AA" w:rsidRDefault="009361AA" w:rsidP="009361AA">
      <w:pPr>
        <w:spacing w:after="0"/>
      </w:pPr>
    </w:p>
    <w:p w:rsidR="009361AA" w:rsidRDefault="009361AA" w:rsidP="009361AA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Рамиля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Мингалиевна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Тазетдинова</w:t>
      </w:r>
      <w:proofErr w:type="spellEnd"/>
    </w:p>
    <w:p w:rsidR="009361AA" w:rsidRDefault="009361AA" w:rsidP="009361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(84235)2-60-49</w:t>
      </w:r>
    </w:p>
    <w:sectPr w:rsidR="009361AA" w:rsidSect="0095657B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54"/>
    <w:rsid w:val="00064691"/>
    <w:rsid w:val="000A0664"/>
    <w:rsid w:val="000F1BE4"/>
    <w:rsid w:val="001205FB"/>
    <w:rsid w:val="00165503"/>
    <w:rsid w:val="00181B08"/>
    <w:rsid w:val="001A081A"/>
    <w:rsid w:val="00204E52"/>
    <w:rsid w:val="00252F6D"/>
    <w:rsid w:val="002C327D"/>
    <w:rsid w:val="002E72B2"/>
    <w:rsid w:val="002F4527"/>
    <w:rsid w:val="0030419A"/>
    <w:rsid w:val="00306F72"/>
    <w:rsid w:val="0030706E"/>
    <w:rsid w:val="003204A8"/>
    <w:rsid w:val="003C1FD7"/>
    <w:rsid w:val="003D06FB"/>
    <w:rsid w:val="00490E67"/>
    <w:rsid w:val="004C49EC"/>
    <w:rsid w:val="00524143"/>
    <w:rsid w:val="00575C0F"/>
    <w:rsid w:val="005B2186"/>
    <w:rsid w:val="006656DC"/>
    <w:rsid w:val="006A64A4"/>
    <w:rsid w:val="006B33E8"/>
    <w:rsid w:val="006D765A"/>
    <w:rsid w:val="006F7D45"/>
    <w:rsid w:val="00705DB1"/>
    <w:rsid w:val="00722D90"/>
    <w:rsid w:val="0074340F"/>
    <w:rsid w:val="0076012B"/>
    <w:rsid w:val="007738CD"/>
    <w:rsid w:val="0077641E"/>
    <w:rsid w:val="007B7CC7"/>
    <w:rsid w:val="007E3C9B"/>
    <w:rsid w:val="008F2F1F"/>
    <w:rsid w:val="00926635"/>
    <w:rsid w:val="00927BFF"/>
    <w:rsid w:val="009361AA"/>
    <w:rsid w:val="0095657B"/>
    <w:rsid w:val="00961B54"/>
    <w:rsid w:val="009F34D3"/>
    <w:rsid w:val="00A12EE0"/>
    <w:rsid w:val="00A33E91"/>
    <w:rsid w:val="00A550B1"/>
    <w:rsid w:val="00A55394"/>
    <w:rsid w:val="00A7283B"/>
    <w:rsid w:val="00AC0319"/>
    <w:rsid w:val="00AF0AC8"/>
    <w:rsid w:val="00B37E04"/>
    <w:rsid w:val="00B67EF1"/>
    <w:rsid w:val="00C31B80"/>
    <w:rsid w:val="00D25FA2"/>
    <w:rsid w:val="00D86400"/>
    <w:rsid w:val="00DA21C7"/>
    <w:rsid w:val="00DA71CF"/>
    <w:rsid w:val="00DF543C"/>
    <w:rsid w:val="00E866F8"/>
    <w:rsid w:val="00EF0A9B"/>
    <w:rsid w:val="00F4644A"/>
    <w:rsid w:val="00FE5E10"/>
    <w:rsid w:val="00FE6CF3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95657B"/>
  </w:style>
  <w:style w:type="character" w:customStyle="1" w:styleId="WW8Num1ztrue">
    <w:name w:val="WW8Num1ztrue"/>
    <w:rsid w:val="0095657B"/>
  </w:style>
  <w:style w:type="character" w:customStyle="1" w:styleId="WW8Num1z2">
    <w:name w:val="WW8Num1z2"/>
    <w:rsid w:val="0095657B"/>
    <w:rPr>
      <w:rFonts w:ascii="Times New Roman" w:hAnsi="Times New Roman" w:cs="Times New Roman"/>
      <w:b w:val="0"/>
      <w:color w:val="000000"/>
      <w:sz w:val="28"/>
      <w:szCs w:val="28"/>
      <w:lang w:val="ru-RU" w:eastAsia="ru-RU"/>
    </w:rPr>
  </w:style>
  <w:style w:type="character" w:customStyle="1" w:styleId="WW8Num1ztrue0">
    <w:name w:val="WW8Num1ztrue"/>
    <w:rsid w:val="0095657B"/>
  </w:style>
  <w:style w:type="character" w:customStyle="1" w:styleId="WW8Num1ztrue1">
    <w:name w:val="WW8Num1ztrue"/>
    <w:rsid w:val="0095657B"/>
  </w:style>
  <w:style w:type="character" w:customStyle="1" w:styleId="WW8Num1ztrue2">
    <w:name w:val="WW8Num1ztrue"/>
    <w:rsid w:val="0095657B"/>
  </w:style>
  <w:style w:type="character" w:customStyle="1" w:styleId="WW8Num1ztrue3">
    <w:name w:val="WW8Num1ztrue"/>
    <w:rsid w:val="0095657B"/>
  </w:style>
  <w:style w:type="character" w:customStyle="1" w:styleId="WW8Num1ztrue4">
    <w:name w:val="WW8Num1ztrue"/>
    <w:rsid w:val="0095657B"/>
  </w:style>
  <w:style w:type="character" w:customStyle="1" w:styleId="WW8Num1ztrue5">
    <w:name w:val="WW8Num1ztrue"/>
    <w:rsid w:val="0095657B"/>
  </w:style>
  <w:style w:type="character" w:customStyle="1" w:styleId="WW8Num2z0">
    <w:name w:val="WW8Num2z0"/>
    <w:rsid w:val="0095657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true">
    <w:name w:val="WW8Num2ztrue"/>
    <w:rsid w:val="0095657B"/>
  </w:style>
  <w:style w:type="character" w:customStyle="1" w:styleId="WW8Num2ztrue0">
    <w:name w:val="WW8Num2ztrue"/>
    <w:rsid w:val="0095657B"/>
  </w:style>
  <w:style w:type="character" w:customStyle="1" w:styleId="WW8Num2ztrue1">
    <w:name w:val="WW8Num2ztrue"/>
    <w:rsid w:val="0095657B"/>
  </w:style>
  <w:style w:type="character" w:customStyle="1" w:styleId="WW8Num2ztrue2">
    <w:name w:val="WW8Num2ztrue"/>
    <w:rsid w:val="0095657B"/>
  </w:style>
  <w:style w:type="character" w:customStyle="1" w:styleId="WW8Num2ztrue3">
    <w:name w:val="WW8Num2ztrue"/>
    <w:rsid w:val="0095657B"/>
  </w:style>
  <w:style w:type="character" w:customStyle="1" w:styleId="WW8Num2ztrue4">
    <w:name w:val="WW8Num2ztrue"/>
    <w:rsid w:val="0095657B"/>
  </w:style>
  <w:style w:type="character" w:customStyle="1" w:styleId="WW8Num2ztrue5">
    <w:name w:val="WW8Num2ztrue"/>
    <w:rsid w:val="0095657B"/>
  </w:style>
  <w:style w:type="character" w:customStyle="1" w:styleId="WW8Num2ztrue6">
    <w:name w:val="WW8Num2ztrue"/>
    <w:rsid w:val="0095657B"/>
  </w:style>
  <w:style w:type="character" w:customStyle="1" w:styleId="1">
    <w:name w:val="Основной шрифт абзаца1"/>
    <w:rsid w:val="0095657B"/>
  </w:style>
  <w:style w:type="character" w:styleId="a3">
    <w:name w:val="Strong"/>
    <w:qFormat/>
    <w:rsid w:val="0095657B"/>
    <w:rPr>
      <w:b/>
      <w:bCs/>
    </w:rPr>
  </w:style>
  <w:style w:type="character" w:customStyle="1" w:styleId="a4">
    <w:name w:val="Текст выноски Знак"/>
    <w:rsid w:val="0095657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95657B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6">
    <w:name w:val="Верхний колонтитул Знак"/>
    <w:rsid w:val="0095657B"/>
    <w:rPr>
      <w:sz w:val="22"/>
      <w:szCs w:val="22"/>
    </w:rPr>
  </w:style>
  <w:style w:type="character" w:customStyle="1" w:styleId="a7">
    <w:name w:val="Нижний колонтитул Знак"/>
    <w:rsid w:val="0095657B"/>
    <w:rPr>
      <w:sz w:val="22"/>
      <w:szCs w:val="22"/>
    </w:rPr>
  </w:style>
  <w:style w:type="character" w:customStyle="1" w:styleId="2">
    <w:name w:val="Основной шрифт абзаца2"/>
    <w:rsid w:val="0095657B"/>
  </w:style>
  <w:style w:type="paragraph" w:customStyle="1" w:styleId="a8">
    <w:name w:val="Заголовок"/>
    <w:basedOn w:val="a"/>
    <w:next w:val="a9"/>
    <w:rsid w:val="009565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5657B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a">
    <w:name w:val="List"/>
    <w:basedOn w:val="a9"/>
    <w:rsid w:val="0095657B"/>
    <w:rPr>
      <w:rFonts w:cs="Mangal"/>
    </w:rPr>
  </w:style>
  <w:style w:type="paragraph" w:styleId="ab">
    <w:name w:val="caption"/>
    <w:basedOn w:val="a"/>
    <w:qFormat/>
    <w:rsid w:val="00956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5657B"/>
    <w:pPr>
      <w:suppressLineNumbers/>
    </w:pPr>
    <w:rPr>
      <w:rFonts w:cs="Mangal"/>
    </w:rPr>
  </w:style>
  <w:style w:type="paragraph" w:styleId="ac">
    <w:name w:val="Normal (Web)"/>
    <w:basedOn w:val="a"/>
    <w:rsid w:val="009565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65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95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565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5657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9"/>
    <w:rsid w:val="0095657B"/>
  </w:style>
  <w:style w:type="paragraph" w:customStyle="1" w:styleId="af1">
    <w:name w:val="Содержимое таблицы"/>
    <w:basedOn w:val="a"/>
    <w:rsid w:val="0095657B"/>
    <w:pPr>
      <w:suppressLineNumbers/>
    </w:pPr>
  </w:style>
  <w:style w:type="paragraph" w:customStyle="1" w:styleId="af2">
    <w:name w:val="Заголовок таблицы"/>
    <w:basedOn w:val="af1"/>
    <w:rsid w:val="009565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муниципальной  программы 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муниципальной  программы</dc:title>
  <dc:creator>User</dc:creator>
  <cp:lastModifiedBy>culture</cp:lastModifiedBy>
  <cp:revision>8</cp:revision>
  <cp:lastPrinted>2019-02-28T10:11:00Z</cp:lastPrinted>
  <dcterms:created xsi:type="dcterms:W3CDTF">2019-02-12T09:54:00Z</dcterms:created>
  <dcterms:modified xsi:type="dcterms:W3CDTF">2019-02-28T10:22:00Z</dcterms:modified>
</cp:coreProperties>
</file>